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15" w:rsidRDefault="00E90F15" w:rsidP="00E90F15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22057C" w:rsidRPr="00643090" w:rsidRDefault="00446C4D" w:rsidP="00DF1D2A">
      <w:pPr>
        <w:spacing w:before="120" w:after="120" w:line="240" w:lineRule="auto"/>
        <w:jc w:val="center"/>
        <w:rPr>
          <w:b/>
          <w:sz w:val="28"/>
          <w:szCs w:val="28"/>
        </w:rPr>
      </w:pPr>
      <w:r w:rsidRPr="00643090">
        <w:rPr>
          <w:b/>
          <w:sz w:val="28"/>
          <w:szCs w:val="28"/>
        </w:rPr>
        <w:t>Managing Learner Attendance Policy</w:t>
      </w:r>
    </w:p>
    <w:p w:rsidR="003D3CC1" w:rsidRPr="00E90F15" w:rsidRDefault="003D3CC1" w:rsidP="00CB2071">
      <w:pPr>
        <w:spacing w:after="0" w:line="240" w:lineRule="auto"/>
        <w:rPr>
          <w:b/>
        </w:rPr>
      </w:pPr>
    </w:p>
    <w:p w:rsidR="00446C4D" w:rsidRPr="008378E2" w:rsidRDefault="00446C4D" w:rsidP="00CB2071">
      <w:pPr>
        <w:spacing w:after="120" w:line="240" w:lineRule="auto"/>
        <w:rPr>
          <w:b/>
        </w:rPr>
      </w:pPr>
      <w:r w:rsidRPr="008378E2">
        <w:rPr>
          <w:b/>
        </w:rPr>
        <w:t>Introduction</w:t>
      </w:r>
    </w:p>
    <w:p w:rsidR="00446C4D" w:rsidRPr="00446C4D" w:rsidRDefault="00446C4D" w:rsidP="00DF1D2A">
      <w:pPr>
        <w:spacing w:before="120" w:after="120" w:line="240" w:lineRule="auto"/>
      </w:pPr>
      <w:r w:rsidRPr="00446C4D">
        <w:t>Attendance refers to the scheduled time spent on learning programmes</w:t>
      </w:r>
      <w:r w:rsidR="006A187D">
        <w:t xml:space="preserve">.  This includes </w:t>
      </w:r>
      <w:r w:rsidRPr="00446C4D">
        <w:t>class-based learning, workshops, tutorials, assessment</w:t>
      </w:r>
      <w:r w:rsidR="006A187D">
        <w:t>s</w:t>
      </w:r>
      <w:r w:rsidRPr="00446C4D">
        <w:t>, work placement or as described in the learner's individual learning plan.</w:t>
      </w:r>
    </w:p>
    <w:p w:rsidR="00446C4D" w:rsidRPr="00446C4D" w:rsidRDefault="006A187D" w:rsidP="00DF1D2A">
      <w:pPr>
        <w:spacing w:before="120" w:after="120" w:line="240" w:lineRule="auto"/>
      </w:pPr>
      <w:r w:rsidRPr="006A187D">
        <w:t>Regular</w:t>
      </w:r>
      <w:r w:rsidR="00127FEC">
        <w:t xml:space="preserve">, </w:t>
      </w:r>
      <w:r w:rsidRPr="006A187D">
        <w:t xml:space="preserve">consistent </w:t>
      </w:r>
      <w:r w:rsidR="00127FEC">
        <w:t xml:space="preserve">and punctual </w:t>
      </w:r>
      <w:r w:rsidRPr="006A187D">
        <w:t xml:space="preserve">attendance is critical to </w:t>
      </w:r>
      <w:r>
        <w:t xml:space="preserve">learners’ </w:t>
      </w:r>
      <w:r w:rsidRPr="006A187D">
        <w:t xml:space="preserve">success and the achievement of learning goal(s). </w:t>
      </w:r>
      <w:r w:rsidR="00CB2071">
        <w:t xml:space="preserve"> It is also recognised as an expected behaviour of employers within the workplace.  </w:t>
      </w:r>
      <w:r>
        <w:t xml:space="preserve">Blackburn with </w:t>
      </w:r>
      <w:proofErr w:type="spellStart"/>
      <w:r>
        <w:t>Darwen</w:t>
      </w:r>
      <w:proofErr w:type="spellEnd"/>
      <w:r>
        <w:t xml:space="preserve"> Adult Learning</w:t>
      </w:r>
      <w:r w:rsidR="00446C4D" w:rsidRPr="00446C4D">
        <w:t xml:space="preserve"> is committed to </w:t>
      </w:r>
      <w:r>
        <w:t xml:space="preserve">the </w:t>
      </w:r>
      <w:r w:rsidR="00446C4D" w:rsidRPr="00446C4D">
        <w:t>effective management of attendance in order to enhance retention and achievement</w:t>
      </w:r>
      <w:r w:rsidR="00CB2071">
        <w:t xml:space="preserve"> as well as to develop learners’ employability skills and behaviours</w:t>
      </w:r>
      <w:r w:rsidR="00446C4D" w:rsidRPr="00446C4D">
        <w:t>.</w:t>
      </w:r>
    </w:p>
    <w:p w:rsidR="00446C4D" w:rsidRDefault="00446C4D" w:rsidP="00DF1D2A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446C4D">
        <w:rPr>
          <w:rFonts w:eastAsia="Times New Roman" w:cs="Arial"/>
          <w:lang w:eastAsia="en-GB"/>
        </w:rPr>
        <w:t>This policy</w:t>
      </w:r>
      <w:r w:rsidRPr="00446C4D">
        <w:rPr>
          <w:rFonts w:cs="Arial"/>
        </w:rPr>
        <w:t xml:space="preserve"> sets out the expectations of </w:t>
      </w:r>
      <w:r w:rsidR="006A187D">
        <w:rPr>
          <w:rFonts w:cs="Arial"/>
        </w:rPr>
        <w:t xml:space="preserve">staff and </w:t>
      </w:r>
      <w:r w:rsidRPr="00446C4D">
        <w:rPr>
          <w:rFonts w:cs="Arial"/>
        </w:rPr>
        <w:t>learners relating to attendance</w:t>
      </w:r>
      <w:r w:rsidR="00127FEC">
        <w:rPr>
          <w:rFonts w:cs="Arial"/>
        </w:rPr>
        <w:t xml:space="preserve"> and punctuality</w:t>
      </w:r>
      <w:r w:rsidRPr="00446C4D">
        <w:rPr>
          <w:rFonts w:cs="Arial"/>
        </w:rPr>
        <w:t xml:space="preserve"> </w:t>
      </w:r>
      <w:r w:rsidR="006A187D">
        <w:rPr>
          <w:rFonts w:cs="Arial"/>
        </w:rPr>
        <w:t>on</w:t>
      </w:r>
      <w:r w:rsidRPr="00446C4D">
        <w:rPr>
          <w:rFonts w:cs="Arial"/>
        </w:rPr>
        <w:t xml:space="preserve"> learning programme</w:t>
      </w:r>
      <w:r w:rsidR="006A187D">
        <w:rPr>
          <w:rFonts w:cs="Arial"/>
        </w:rPr>
        <w:t>s</w:t>
      </w:r>
      <w:r w:rsidRPr="00446C4D">
        <w:rPr>
          <w:rFonts w:cs="Arial"/>
        </w:rPr>
        <w:t xml:space="preserve"> and </w:t>
      </w:r>
      <w:r w:rsidR="006A187D">
        <w:rPr>
          <w:rFonts w:cs="Arial"/>
        </w:rPr>
        <w:t>associated activities.  It applies to all learners across our provision and all staff are expected to read, understand and adhere to this policy and related procedures.</w:t>
      </w:r>
    </w:p>
    <w:p w:rsidR="006A187D" w:rsidRPr="00446C4D" w:rsidRDefault="006A187D" w:rsidP="00DF1D2A">
      <w:pPr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lang w:eastAsia="en-GB"/>
        </w:rPr>
      </w:pPr>
    </w:p>
    <w:p w:rsidR="00446C4D" w:rsidRPr="008378E2" w:rsidRDefault="008378E2" w:rsidP="00DF1D2A">
      <w:pPr>
        <w:spacing w:before="120" w:after="120" w:line="240" w:lineRule="auto"/>
        <w:rPr>
          <w:b/>
        </w:rPr>
      </w:pPr>
      <w:r>
        <w:rPr>
          <w:b/>
        </w:rPr>
        <w:t>Context</w:t>
      </w:r>
    </w:p>
    <w:p w:rsidR="006A187D" w:rsidRDefault="00446C4D" w:rsidP="00DF1D2A">
      <w:pPr>
        <w:spacing w:before="120" w:after="120" w:line="240" w:lineRule="auto"/>
        <w:rPr>
          <w:rFonts w:eastAsia="Times New Roman" w:cs="Arial"/>
          <w:lang w:eastAsia="en-GB"/>
        </w:rPr>
      </w:pPr>
      <w:r w:rsidRPr="006A187D">
        <w:rPr>
          <w:rFonts w:eastAsia="Times New Roman" w:cs="Arial"/>
          <w:lang w:eastAsia="en-GB"/>
        </w:rPr>
        <w:t>All learners are expected</w:t>
      </w:r>
      <w:r w:rsidR="006A187D">
        <w:rPr>
          <w:rFonts w:eastAsia="Times New Roman" w:cs="Arial"/>
          <w:lang w:eastAsia="en-GB"/>
        </w:rPr>
        <w:t xml:space="preserve"> to attend 100% of their scheduled </w:t>
      </w:r>
      <w:r w:rsidRPr="00446C4D">
        <w:rPr>
          <w:rFonts w:eastAsia="Times New Roman" w:cs="Arial"/>
          <w:lang w:eastAsia="en-GB"/>
        </w:rPr>
        <w:t xml:space="preserve">learning activities, unless prior agreement has been made </w:t>
      </w:r>
      <w:r w:rsidR="006A187D">
        <w:rPr>
          <w:rFonts w:eastAsia="Times New Roman" w:cs="Arial"/>
          <w:lang w:eastAsia="en-GB"/>
        </w:rPr>
        <w:t>with the tutor</w:t>
      </w:r>
      <w:r w:rsidRPr="00446C4D">
        <w:rPr>
          <w:rFonts w:eastAsia="Times New Roman" w:cs="Arial"/>
          <w:lang w:eastAsia="en-GB"/>
        </w:rPr>
        <w:t xml:space="preserve">.  </w:t>
      </w:r>
    </w:p>
    <w:p w:rsidR="00446C4D" w:rsidRDefault="006A187D" w:rsidP="00DF1D2A">
      <w:pPr>
        <w:spacing w:before="120" w:after="12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Blackburn with </w:t>
      </w:r>
      <w:proofErr w:type="spellStart"/>
      <w:r>
        <w:rPr>
          <w:rFonts w:eastAsia="Times New Roman" w:cs="Arial"/>
          <w:lang w:eastAsia="en-GB"/>
        </w:rPr>
        <w:t>Darwen</w:t>
      </w:r>
      <w:proofErr w:type="spellEnd"/>
      <w:r>
        <w:rPr>
          <w:rFonts w:eastAsia="Times New Roman" w:cs="Arial"/>
          <w:lang w:eastAsia="en-GB"/>
        </w:rPr>
        <w:t xml:space="preserve"> Adult Learning recognises that </w:t>
      </w:r>
      <w:r w:rsidR="008378E2">
        <w:rPr>
          <w:rFonts w:eastAsia="Times New Roman" w:cs="Arial"/>
          <w:lang w:eastAsia="en-GB"/>
        </w:rPr>
        <w:t>e</w:t>
      </w:r>
      <w:r w:rsidRPr="006A187D">
        <w:rPr>
          <w:rFonts w:eastAsia="Times New Roman" w:cs="Arial"/>
          <w:lang w:eastAsia="en-GB"/>
        </w:rPr>
        <w:t>ach case of learner absenteeism is different and will be treated individually</w:t>
      </w:r>
      <w:r w:rsidR="008378E2">
        <w:rPr>
          <w:rFonts w:eastAsia="Times New Roman" w:cs="Arial"/>
          <w:lang w:eastAsia="en-GB"/>
        </w:rPr>
        <w:t>,</w:t>
      </w:r>
      <w:r w:rsidRPr="006A187D">
        <w:rPr>
          <w:rFonts w:eastAsia="Times New Roman" w:cs="Arial"/>
          <w:lang w:eastAsia="en-GB"/>
        </w:rPr>
        <w:t xml:space="preserve"> and that poor attendance may be due to personal, practical, academic or individual </w:t>
      </w:r>
      <w:r>
        <w:rPr>
          <w:rFonts w:eastAsia="Times New Roman" w:cs="Arial"/>
          <w:lang w:eastAsia="en-GB"/>
        </w:rPr>
        <w:t>circumstances</w:t>
      </w:r>
      <w:r w:rsidR="00446C4D" w:rsidRPr="00446C4D">
        <w:rPr>
          <w:rFonts w:eastAsia="Times New Roman" w:cs="Arial"/>
          <w:lang w:eastAsia="en-GB"/>
        </w:rPr>
        <w:t>.</w:t>
      </w:r>
    </w:p>
    <w:p w:rsidR="008378E2" w:rsidRPr="00446C4D" w:rsidRDefault="008378E2" w:rsidP="00DF1D2A">
      <w:pPr>
        <w:spacing w:before="120" w:after="120" w:line="240" w:lineRule="auto"/>
        <w:rPr>
          <w:rFonts w:eastAsia="Times New Roman" w:cs="Arial"/>
          <w:lang w:eastAsia="en-GB"/>
        </w:rPr>
      </w:pPr>
      <w:r w:rsidRPr="008378E2">
        <w:rPr>
          <w:rFonts w:eastAsia="Times New Roman" w:cs="Arial"/>
          <w:lang w:eastAsia="en-GB"/>
        </w:rPr>
        <w:t>In all cases, it is up to both the tutor and learner to ens</w:t>
      </w:r>
      <w:r>
        <w:rPr>
          <w:rFonts w:eastAsia="Times New Roman" w:cs="Arial"/>
          <w:lang w:eastAsia="en-GB"/>
        </w:rPr>
        <w:t xml:space="preserve">ure the reasons for absenteeism </w:t>
      </w:r>
      <w:r w:rsidRPr="008378E2">
        <w:rPr>
          <w:rFonts w:eastAsia="Times New Roman" w:cs="Arial"/>
          <w:lang w:eastAsia="en-GB"/>
        </w:rPr>
        <w:t xml:space="preserve">are clarified and that appropriate support </w:t>
      </w:r>
      <w:r>
        <w:rPr>
          <w:rFonts w:eastAsia="Times New Roman" w:cs="Arial"/>
          <w:lang w:eastAsia="en-GB"/>
        </w:rPr>
        <w:t>required and/or</w:t>
      </w:r>
      <w:r w:rsidRPr="008378E2">
        <w:rPr>
          <w:rFonts w:eastAsia="Times New Roman" w:cs="Arial"/>
          <w:lang w:eastAsia="en-GB"/>
        </w:rPr>
        <w:t xml:space="preserve"> implications are clear to all concerned.</w:t>
      </w:r>
    </w:p>
    <w:p w:rsidR="00643090" w:rsidRDefault="00643090" w:rsidP="00DF1D2A">
      <w:pPr>
        <w:spacing w:before="120" w:after="120" w:line="240" w:lineRule="auto"/>
        <w:rPr>
          <w:b/>
        </w:rPr>
      </w:pPr>
    </w:p>
    <w:p w:rsidR="00446C4D" w:rsidRPr="008378E2" w:rsidRDefault="008378E2" w:rsidP="00DF1D2A">
      <w:pPr>
        <w:spacing w:before="120" w:after="120" w:line="240" w:lineRule="auto"/>
        <w:rPr>
          <w:b/>
        </w:rPr>
      </w:pPr>
      <w:r>
        <w:rPr>
          <w:b/>
        </w:rPr>
        <w:t>Purpose of the Policy</w:t>
      </w:r>
    </w:p>
    <w:p w:rsidR="00446C4D" w:rsidRPr="008378E2" w:rsidRDefault="00446C4D" w:rsidP="00DF1D2A">
      <w:pPr>
        <w:spacing w:before="120" w:after="120" w:line="240" w:lineRule="auto"/>
        <w:rPr>
          <w:rFonts w:eastAsia="Times New Roman" w:cs="Arial"/>
          <w:lang w:eastAsia="en-GB"/>
        </w:rPr>
      </w:pPr>
      <w:r w:rsidRPr="008378E2">
        <w:rPr>
          <w:rFonts w:eastAsia="Times New Roman" w:cs="Arial"/>
          <w:lang w:eastAsia="en-GB"/>
        </w:rPr>
        <w:t>The purpose of this policy is to:</w:t>
      </w:r>
    </w:p>
    <w:p w:rsidR="00446C4D" w:rsidRPr="008378E2" w:rsidRDefault="008378E2" w:rsidP="00013DED">
      <w:pPr>
        <w:pStyle w:val="ListParagraph"/>
        <w:numPr>
          <w:ilvl w:val="0"/>
          <w:numId w:val="9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</w:t>
      </w:r>
      <w:r w:rsidR="00446C4D" w:rsidRPr="008378E2">
        <w:rPr>
          <w:rFonts w:eastAsia="Times New Roman" w:cs="Arial"/>
          <w:lang w:eastAsia="en-GB"/>
        </w:rPr>
        <w:t>larify the roles, responsibilities and expectations of Adult Learning staff in relation to learner attendance</w:t>
      </w:r>
      <w:r w:rsidR="00127FEC">
        <w:rPr>
          <w:rFonts w:eastAsia="Times New Roman" w:cs="Arial"/>
          <w:lang w:eastAsia="en-GB"/>
        </w:rPr>
        <w:t xml:space="preserve"> and punctuality</w:t>
      </w:r>
    </w:p>
    <w:p w:rsidR="00446C4D" w:rsidRPr="008378E2" w:rsidRDefault="00643090" w:rsidP="00013DED">
      <w:pPr>
        <w:pStyle w:val="ListParagraph"/>
        <w:numPr>
          <w:ilvl w:val="0"/>
          <w:numId w:val="9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Clarify</w:t>
      </w:r>
      <w:r w:rsidR="00446C4D" w:rsidRPr="008378E2">
        <w:rPr>
          <w:rFonts w:eastAsia="Times New Roman" w:cs="Arial"/>
          <w:lang w:eastAsia="en-GB"/>
        </w:rPr>
        <w:t xml:space="preserve"> the </w:t>
      </w:r>
      <w:r>
        <w:rPr>
          <w:rFonts w:eastAsia="Times New Roman" w:cs="Arial"/>
          <w:lang w:eastAsia="en-GB"/>
        </w:rPr>
        <w:t xml:space="preserve">responsibilities and </w:t>
      </w:r>
      <w:r w:rsidR="00446C4D" w:rsidRPr="008378E2">
        <w:rPr>
          <w:rFonts w:eastAsia="Times New Roman" w:cs="Arial"/>
          <w:lang w:eastAsia="en-GB"/>
        </w:rPr>
        <w:t xml:space="preserve">expectations </w:t>
      </w:r>
      <w:r>
        <w:rPr>
          <w:rFonts w:eastAsia="Times New Roman" w:cs="Arial"/>
          <w:lang w:eastAsia="en-GB"/>
        </w:rPr>
        <w:t xml:space="preserve">of learners </w:t>
      </w:r>
      <w:r w:rsidR="00446C4D" w:rsidRPr="008378E2">
        <w:rPr>
          <w:rFonts w:eastAsia="Times New Roman" w:cs="Arial"/>
          <w:lang w:eastAsia="en-GB"/>
        </w:rPr>
        <w:t>with respect to attendance</w:t>
      </w:r>
      <w:r w:rsidR="00127FEC">
        <w:rPr>
          <w:rFonts w:eastAsia="Times New Roman" w:cs="Arial"/>
          <w:lang w:eastAsia="en-GB"/>
        </w:rPr>
        <w:t xml:space="preserve"> and punctuality</w:t>
      </w:r>
    </w:p>
    <w:p w:rsidR="00446C4D" w:rsidRPr="008378E2" w:rsidRDefault="008378E2" w:rsidP="00013DED">
      <w:pPr>
        <w:pStyle w:val="ListParagraph"/>
        <w:numPr>
          <w:ilvl w:val="0"/>
          <w:numId w:val="9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</w:t>
      </w:r>
      <w:r w:rsidR="00446C4D" w:rsidRPr="008378E2">
        <w:rPr>
          <w:rFonts w:eastAsia="Times New Roman" w:cs="Arial"/>
          <w:lang w:eastAsia="en-GB"/>
        </w:rPr>
        <w:t>utline and explain the procedures for monitoring attendance</w:t>
      </w:r>
      <w:r w:rsidR="00127FEC">
        <w:rPr>
          <w:rFonts w:eastAsia="Times New Roman" w:cs="Arial"/>
          <w:lang w:eastAsia="en-GB"/>
        </w:rPr>
        <w:t xml:space="preserve"> and punctuality</w:t>
      </w:r>
    </w:p>
    <w:p w:rsidR="00446C4D" w:rsidRPr="008378E2" w:rsidRDefault="008378E2" w:rsidP="00013DED">
      <w:pPr>
        <w:pStyle w:val="ListParagraph"/>
        <w:numPr>
          <w:ilvl w:val="0"/>
          <w:numId w:val="9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</w:t>
      </w:r>
      <w:r w:rsidR="00446C4D" w:rsidRPr="008378E2">
        <w:rPr>
          <w:rFonts w:eastAsia="Times New Roman" w:cs="Arial"/>
          <w:lang w:eastAsia="en-GB"/>
        </w:rPr>
        <w:t>utline and explain the procedures for dealing with unacceptable attendance</w:t>
      </w:r>
      <w:r w:rsidR="00127FEC">
        <w:rPr>
          <w:rFonts w:eastAsia="Times New Roman" w:cs="Arial"/>
          <w:lang w:eastAsia="en-GB"/>
        </w:rPr>
        <w:t xml:space="preserve"> and/or punctuality</w:t>
      </w:r>
    </w:p>
    <w:p w:rsidR="00446C4D" w:rsidRPr="008378E2" w:rsidRDefault="008378E2" w:rsidP="00013DED">
      <w:pPr>
        <w:pStyle w:val="ListParagraph"/>
        <w:numPr>
          <w:ilvl w:val="0"/>
          <w:numId w:val="9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</w:t>
      </w:r>
      <w:r w:rsidR="00446C4D" w:rsidRPr="008378E2">
        <w:rPr>
          <w:rFonts w:eastAsia="Times New Roman" w:cs="Arial"/>
          <w:lang w:eastAsia="en-GB"/>
        </w:rPr>
        <w:t xml:space="preserve">rovide staff guidance on how to </w:t>
      </w:r>
      <w:r>
        <w:rPr>
          <w:rFonts w:eastAsia="Times New Roman" w:cs="Arial"/>
          <w:lang w:eastAsia="en-GB"/>
        </w:rPr>
        <w:t>address</w:t>
      </w:r>
      <w:r w:rsidR="00446C4D" w:rsidRPr="008378E2">
        <w:rPr>
          <w:rFonts w:eastAsia="Times New Roman" w:cs="Arial"/>
          <w:lang w:eastAsia="en-GB"/>
        </w:rPr>
        <w:t xml:space="preserve"> poor levels of</w:t>
      </w:r>
      <w:r>
        <w:rPr>
          <w:rFonts w:eastAsia="Times New Roman" w:cs="Arial"/>
          <w:lang w:eastAsia="en-GB"/>
        </w:rPr>
        <w:t xml:space="preserve"> a</w:t>
      </w:r>
      <w:r w:rsidR="00446C4D" w:rsidRPr="008378E2">
        <w:rPr>
          <w:rFonts w:eastAsia="Times New Roman" w:cs="Arial"/>
          <w:lang w:eastAsia="en-GB"/>
        </w:rPr>
        <w:t>ttendance</w:t>
      </w:r>
      <w:r w:rsidR="00127FEC">
        <w:rPr>
          <w:rFonts w:eastAsia="Times New Roman" w:cs="Arial"/>
          <w:lang w:eastAsia="en-GB"/>
        </w:rPr>
        <w:t xml:space="preserve"> and/or punctuality</w:t>
      </w:r>
    </w:p>
    <w:p w:rsidR="00446C4D" w:rsidRPr="00EA287F" w:rsidRDefault="00446C4D" w:rsidP="00DF1D2A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sz w:val="23"/>
          <w:szCs w:val="23"/>
        </w:rPr>
      </w:pPr>
    </w:p>
    <w:p w:rsidR="00446C4D" w:rsidRPr="008378E2" w:rsidRDefault="00446C4D" w:rsidP="00DF1D2A">
      <w:pPr>
        <w:spacing w:before="120" w:after="120" w:line="240" w:lineRule="auto"/>
        <w:rPr>
          <w:b/>
        </w:rPr>
      </w:pPr>
      <w:r w:rsidRPr="008378E2">
        <w:rPr>
          <w:b/>
        </w:rPr>
        <w:t>Policy Details</w:t>
      </w:r>
    </w:p>
    <w:p w:rsidR="00643090" w:rsidRPr="00DF1D2A" w:rsidRDefault="00446C4D" w:rsidP="00DF1D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DF1D2A">
        <w:rPr>
          <w:rFonts w:cstheme="minorHAnsi"/>
        </w:rPr>
        <w:t>All learners are expected to attend 100% of the time (unless prior agreement has been</w:t>
      </w:r>
      <w:r w:rsidR="00643090" w:rsidRPr="00DF1D2A">
        <w:rPr>
          <w:rFonts w:cstheme="minorHAnsi"/>
        </w:rPr>
        <w:t xml:space="preserve"> made with the Tutor)</w:t>
      </w:r>
    </w:p>
    <w:p w:rsidR="00446C4D" w:rsidRPr="00DF1D2A" w:rsidRDefault="00446C4D" w:rsidP="00DF1D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>Attendance thresholds:</w:t>
      </w:r>
    </w:p>
    <w:p w:rsidR="00446C4D" w:rsidRPr="00DF1D2A" w:rsidRDefault="00643090" w:rsidP="00DF1D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</w:pPr>
      <w:r w:rsidRPr="00DF1D2A">
        <w:rPr>
          <w:rFonts w:cstheme="minorHAnsi"/>
          <w:b/>
        </w:rPr>
        <w:t>Non-a</w:t>
      </w:r>
      <w:r w:rsidR="00446C4D" w:rsidRPr="00DF1D2A">
        <w:rPr>
          <w:rFonts w:cstheme="minorHAnsi"/>
          <w:b/>
        </w:rPr>
        <w:t>ccredited</w:t>
      </w:r>
      <w:r w:rsidRPr="00DF1D2A">
        <w:rPr>
          <w:rFonts w:cstheme="minorHAnsi"/>
          <w:b/>
        </w:rPr>
        <w:t xml:space="preserve"> learning</w:t>
      </w:r>
      <w:r w:rsidR="00446C4D" w:rsidRPr="00DF1D2A">
        <w:rPr>
          <w:rFonts w:cstheme="minorHAnsi"/>
          <w:b/>
        </w:rPr>
        <w:t xml:space="preserve"> </w:t>
      </w:r>
      <w:r w:rsidR="00072574">
        <w:rPr>
          <w:rFonts w:cstheme="minorHAnsi"/>
          <w:b/>
        </w:rPr>
        <w:t>(9</w:t>
      </w:r>
      <w:r w:rsidRPr="00DF1D2A">
        <w:rPr>
          <w:rFonts w:cstheme="minorHAnsi"/>
          <w:b/>
        </w:rPr>
        <w:t>0%)</w:t>
      </w:r>
      <w:r w:rsidRPr="00DF1D2A">
        <w:rPr>
          <w:rFonts w:cstheme="minorHAnsi"/>
        </w:rPr>
        <w:t xml:space="preserve"> </w:t>
      </w:r>
      <w:r w:rsidRPr="00DF1D2A">
        <w:rPr>
          <w:rFonts w:cstheme="minorHAnsi"/>
        </w:rPr>
        <w:br/>
      </w:r>
      <w:r w:rsidR="00072574">
        <w:rPr>
          <w:rFonts w:cstheme="minorHAnsi"/>
        </w:rPr>
        <w:t>Failure to attend a minimum of 9</w:t>
      </w:r>
      <w:r w:rsidRPr="00DF1D2A">
        <w:rPr>
          <w:rFonts w:cstheme="minorHAnsi"/>
        </w:rPr>
        <w:t xml:space="preserve">0% of the scheduled hours of </w:t>
      </w:r>
      <w:r w:rsidR="00DF1D2A">
        <w:rPr>
          <w:rFonts w:cstheme="minorHAnsi"/>
        </w:rPr>
        <w:t>a non-accredited</w:t>
      </w:r>
      <w:r w:rsidRPr="00DF1D2A">
        <w:rPr>
          <w:rFonts w:cstheme="minorHAnsi"/>
        </w:rPr>
        <w:t xml:space="preserve"> course may affect achievement of the course outcomes</w:t>
      </w:r>
    </w:p>
    <w:p w:rsidR="00DF1D2A" w:rsidRDefault="00643090" w:rsidP="00DF1D2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</w:rPr>
        <w:sectPr w:rsidR="00DF1D2A" w:rsidSect="00C30581">
          <w:headerReference w:type="default" r:id="rId7"/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F1D2A">
        <w:rPr>
          <w:rFonts w:cstheme="minorHAnsi"/>
          <w:b/>
        </w:rPr>
        <w:t>Accredited learning (90%)</w:t>
      </w:r>
      <w:r w:rsidRPr="00DF1D2A">
        <w:rPr>
          <w:rFonts w:cstheme="minorHAnsi"/>
        </w:rPr>
        <w:br/>
        <w:t>Failure to achieve 90% attendance on accredited learning programmes may put achievement of, and entry to, their qualification in jeopardy</w:t>
      </w:r>
    </w:p>
    <w:p w:rsidR="00CB2071" w:rsidRDefault="00CB2071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lastRenderedPageBreak/>
        <w:t>Learners arriving more than 10 minutes after the start of the class will be marked as ‘Late’</w:t>
      </w:r>
    </w:p>
    <w:p w:rsidR="00446C4D" w:rsidRPr="00DF1D2A" w:rsidRDefault="00446C4D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>Learners</w:t>
      </w:r>
      <w:r w:rsidR="00DF1D2A">
        <w:rPr>
          <w:rFonts w:cstheme="minorHAnsi"/>
        </w:rPr>
        <w:t>’</w:t>
      </w:r>
      <w:r w:rsidRPr="00DF1D2A">
        <w:rPr>
          <w:rFonts w:cstheme="minorHAnsi"/>
        </w:rPr>
        <w:t xml:space="preserve"> context/situation will </w:t>
      </w:r>
      <w:r w:rsidR="00DF1D2A">
        <w:rPr>
          <w:rFonts w:cstheme="minorHAnsi"/>
        </w:rPr>
        <w:t xml:space="preserve">always </w:t>
      </w:r>
      <w:r w:rsidRPr="00DF1D2A">
        <w:rPr>
          <w:rFonts w:cstheme="minorHAnsi"/>
        </w:rPr>
        <w:t xml:space="preserve">be considered. If there are genuine reasons why a learner with an attendance level below the thresholds should be allowed to complete the qualification, </w:t>
      </w:r>
      <w:r w:rsidR="00DF1D2A">
        <w:rPr>
          <w:rFonts w:cstheme="minorHAnsi"/>
        </w:rPr>
        <w:t xml:space="preserve">this </w:t>
      </w:r>
      <w:r w:rsidRPr="00DF1D2A">
        <w:rPr>
          <w:rFonts w:cstheme="minorHAnsi"/>
        </w:rPr>
        <w:t>needs to be discussed with the relevant S</w:t>
      </w:r>
      <w:r w:rsidR="00DF1D2A">
        <w:rPr>
          <w:rFonts w:cstheme="minorHAnsi"/>
        </w:rPr>
        <w:t>kills</w:t>
      </w:r>
      <w:r w:rsidRPr="00DF1D2A">
        <w:rPr>
          <w:rFonts w:cstheme="minorHAnsi"/>
        </w:rPr>
        <w:t xml:space="preserve"> Development Officer and Skills and Quality Manager</w:t>
      </w:r>
    </w:p>
    <w:p w:rsidR="00446C4D" w:rsidRPr="00DF1D2A" w:rsidRDefault="00446C4D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>All learners achieving less than full attendance (where there is no reasonable</w:t>
      </w:r>
      <w:r w:rsidR="00DF1D2A">
        <w:rPr>
          <w:rFonts w:cstheme="minorHAnsi"/>
        </w:rPr>
        <w:t xml:space="preserve"> </w:t>
      </w:r>
      <w:r w:rsidRPr="00DF1D2A">
        <w:rPr>
          <w:rFonts w:cstheme="minorHAnsi"/>
        </w:rPr>
        <w:t>explanation) will be contacted by the tutor to clari</w:t>
      </w:r>
      <w:r w:rsidR="00DF1D2A">
        <w:rPr>
          <w:rFonts w:cstheme="minorHAnsi"/>
        </w:rPr>
        <w:t>fy reasons for poor attendance</w:t>
      </w:r>
    </w:p>
    <w:p w:rsidR="00446C4D" w:rsidRDefault="00446C4D" w:rsidP="00DF1D2A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sz w:val="23"/>
          <w:szCs w:val="23"/>
        </w:rPr>
      </w:pPr>
    </w:p>
    <w:p w:rsidR="00DF1D2A" w:rsidRPr="008378E2" w:rsidRDefault="00DF1D2A" w:rsidP="00DF1D2A">
      <w:pPr>
        <w:spacing w:before="120" w:after="120" w:line="240" w:lineRule="auto"/>
        <w:rPr>
          <w:b/>
        </w:rPr>
      </w:pPr>
      <w:r>
        <w:rPr>
          <w:b/>
        </w:rPr>
        <w:t>Responsibilities</w:t>
      </w:r>
    </w:p>
    <w:p w:rsidR="00C30581" w:rsidRDefault="00C30581" w:rsidP="004D42B4">
      <w:pPr>
        <w:spacing w:before="120" w:after="120" w:line="240" w:lineRule="auto"/>
        <w:rPr>
          <w:rFonts w:eastAsia="Times New Roman" w:cs="Arial"/>
          <w:b/>
          <w:i/>
          <w:lang w:eastAsia="en-GB"/>
        </w:rPr>
      </w:pPr>
    </w:p>
    <w:p w:rsidR="004D42B4" w:rsidRPr="00013DED" w:rsidRDefault="004D42B4" w:rsidP="004D42B4">
      <w:pPr>
        <w:spacing w:before="120" w:after="120" w:line="240" w:lineRule="auto"/>
        <w:rPr>
          <w:rFonts w:eastAsia="Times New Roman" w:cs="Arial"/>
          <w:b/>
          <w:i/>
          <w:lang w:eastAsia="en-GB"/>
        </w:rPr>
      </w:pPr>
      <w:bookmarkStart w:id="0" w:name="_GoBack"/>
      <w:bookmarkEnd w:id="0"/>
      <w:r>
        <w:rPr>
          <w:rFonts w:eastAsia="Times New Roman" w:cs="Arial"/>
          <w:b/>
          <w:i/>
          <w:lang w:eastAsia="en-GB"/>
        </w:rPr>
        <w:t>Admin Team will:</w:t>
      </w:r>
      <w:r w:rsidRPr="004D42B4">
        <w:rPr>
          <w:rFonts w:eastAsia="Times New Roman" w:cs="Arial"/>
          <w:b/>
          <w:i/>
          <w:lang w:eastAsia="en-GB"/>
        </w:rPr>
        <w:t xml:space="preserve"> </w:t>
      </w:r>
    </w:p>
    <w:p w:rsidR="004D42B4" w:rsidRPr="004D42B4" w:rsidRDefault="00C30581" w:rsidP="00B24E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</w:pPr>
      <w:r>
        <w:rPr>
          <w:rFonts w:cstheme="minorHAnsi"/>
        </w:rPr>
        <w:t>Send</w:t>
      </w:r>
      <w:r w:rsidR="004D42B4" w:rsidRPr="004D42B4">
        <w:rPr>
          <w:rFonts w:cstheme="minorHAnsi"/>
        </w:rPr>
        <w:t xml:space="preserve"> pre-course reminders to learners as outlined below</w:t>
      </w:r>
      <w:r>
        <w:rPr>
          <w:rFonts w:cstheme="minorHAnsi"/>
        </w:rPr>
        <w:t xml:space="preserve"> (for brochure courses)</w:t>
      </w:r>
      <w:r w:rsidR="004D42B4" w:rsidRPr="004D42B4">
        <w:rPr>
          <w:rFonts w:cstheme="minorHAnsi"/>
        </w:rPr>
        <w:t>:</w:t>
      </w:r>
    </w:p>
    <w:p w:rsidR="004D42B4" w:rsidRDefault="004D42B4" w:rsidP="004D42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</w:pPr>
      <w:r>
        <w:t xml:space="preserve">Audley Reception team </w:t>
      </w:r>
      <w:r>
        <w:t xml:space="preserve">will send all texts/calls for </w:t>
      </w:r>
      <w:r>
        <w:t xml:space="preserve">courses based at </w:t>
      </w:r>
      <w:r>
        <w:t xml:space="preserve">Audley </w:t>
      </w:r>
      <w:r>
        <w:t>NLC</w:t>
      </w:r>
    </w:p>
    <w:p w:rsidR="004D42B4" w:rsidRDefault="004D42B4" w:rsidP="004D42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</w:pPr>
      <w:r>
        <w:t xml:space="preserve">Bank Top Reception team will send all texts/calls for courses based at Bank Top </w:t>
      </w:r>
      <w:proofErr w:type="spellStart"/>
      <w:r>
        <w:t>NLC</w:t>
      </w:r>
      <w:proofErr w:type="spellEnd"/>
    </w:p>
    <w:p w:rsidR="004D42B4" w:rsidRDefault="004D42B4" w:rsidP="004D42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</w:pPr>
      <w:r>
        <w:t xml:space="preserve">Curriculum Admin team will send all texts/calls for </w:t>
      </w:r>
      <w:r>
        <w:t xml:space="preserve">courses based at </w:t>
      </w:r>
      <w:r>
        <w:t xml:space="preserve">the </w:t>
      </w:r>
      <w:r>
        <w:t>ad-hoc centres</w:t>
      </w:r>
    </w:p>
    <w:p w:rsidR="004D42B4" w:rsidRDefault="004D42B4" w:rsidP="004D42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</w:pPr>
      <w:r>
        <w:t xml:space="preserve">Health and Wellbeing SDO will contact </w:t>
      </w:r>
      <w:r>
        <w:t xml:space="preserve">LDD </w:t>
      </w:r>
      <w:r>
        <w:t>course attendees</w:t>
      </w:r>
    </w:p>
    <w:p w:rsidR="004D42B4" w:rsidRPr="004D42B4" w:rsidRDefault="004D42B4" w:rsidP="004D42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</w:pPr>
      <w:r>
        <w:rPr>
          <w:rFonts w:cstheme="minorHAnsi"/>
        </w:rPr>
        <w:t xml:space="preserve">Where individuals cannot carry out the above they must liaise with their manager or team to ensure that </w:t>
      </w:r>
      <w:r w:rsidR="00C30581">
        <w:rPr>
          <w:rFonts w:cstheme="minorHAnsi"/>
        </w:rPr>
        <w:t>this is carried out for all courses</w:t>
      </w:r>
    </w:p>
    <w:p w:rsidR="004D42B4" w:rsidRDefault="004D42B4" w:rsidP="004D42B4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contextualSpacing w:val="0"/>
      </w:pPr>
    </w:p>
    <w:p w:rsidR="00DF1D2A" w:rsidRPr="00013DED" w:rsidRDefault="00DF1D2A" w:rsidP="00DF1D2A">
      <w:pPr>
        <w:spacing w:before="120" w:after="120" w:line="240" w:lineRule="auto"/>
        <w:rPr>
          <w:rFonts w:eastAsia="Times New Roman" w:cs="Arial"/>
          <w:b/>
          <w:i/>
          <w:lang w:eastAsia="en-GB"/>
        </w:rPr>
      </w:pPr>
      <w:r w:rsidRPr="00013DED">
        <w:rPr>
          <w:rFonts w:eastAsia="Times New Roman" w:cs="Arial"/>
          <w:b/>
          <w:i/>
          <w:lang w:eastAsia="en-GB"/>
        </w:rPr>
        <w:t>Tutors should:</w:t>
      </w:r>
    </w:p>
    <w:p w:rsidR="00DF1D2A" w:rsidRPr="00DF1D2A" w:rsidRDefault="00DF1D2A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 xml:space="preserve">Inform all learners, </w:t>
      </w:r>
      <w:r>
        <w:rPr>
          <w:rFonts w:cstheme="minorHAnsi"/>
        </w:rPr>
        <w:t xml:space="preserve">initially </w:t>
      </w:r>
      <w:r w:rsidRPr="00DF1D2A">
        <w:rPr>
          <w:rFonts w:cstheme="minorHAnsi"/>
        </w:rPr>
        <w:t>through the Induction process, of their obligation to attend regularly</w:t>
      </w:r>
      <w:r w:rsidR="00CB2071">
        <w:rPr>
          <w:rFonts w:cstheme="minorHAnsi"/>
        </w:rPr>
        <w:t xml:space="preserve"> and on time</w:t>
      </w:r>
    </w:p>
    <w:p w:rsidR="00DF1D2A" w:rsidRPr="00DF1D2A" w:rsidRDefault="00DF1D2A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 xml:space="preserve">Inform learners of the </w:t>
      </w:r>
      <w:r w:rsidR="00CB2071">
        <w:rPr>
          <w:rFonts w:cstheme="minorHAnsi"/>
        </w:rPr>
        <w:t xml:space="preserve">specific </w:t>
      </w:r>
      <w:r w:rsidRPr="00DF1D2A">
        <w:rPr>
          <w:rFonts w:cstheme="minorHAnsi"/>
        </w:rPr>
        <w:t>attendance requirements that are applied by any relevant awarding body</w:t>
      </w:r>
    </w:p>
    <w:p w:rsidR="00DF1D2A" w:rsidRPr="00DF1D2A" w:rsidRDefault="00DF1D2A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 xml:space="preserve">All </w:t>
      </w:r>
      <w:r>
        <w:rPr>
          <w:rFonts w:cstheme="minorHAnsi"/>
        </w:rPr>
        <w:t>tutors</w:t>
      </w:r>
      <w:r w:rsidRPr="00DF1D2A">
        <w:rPr>
          <w:rFonts w:cstheme="minorHAnsi"/>
        </w:rPr>
        <w:t xml:space="preserve"> should monitor and record attendance and absence in the course register every time that a class or other learning activity takes place</w:t>
      </w:r>
    </w:p>
    <w:p w:rsidR="00DF1D2A" w:rsidRDefault="00DF1D2A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>Ensure that learners who withdraw from their course are offered information and advice on other learning opportunities</w:t>
      </w:r>
    </w:p>
    <w:p w:rsidR="00DF1D2A" w:rsidRDefault="00DF1D2A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Update SDO about absence </w:t>
      </w:r>
      <w:r w:rsidR="00CB2071">
        <w:rPr>
          <w:rFonts w:cstheme="minorHAnsi"/>
        </w:rPr>
        <w:t xml:space="preserve">and punctuality </w:t>
      </w:r>
      <w:r>
        <w:rPr>
          <w:rFonts w:cstheme="minorHAnsi"/>
        </w:rPr>
        <w:t>issues</w:t>
      </w:r>
    </w:p>
    <w:p w:rsidR="00013DED" w:rsidRDefault="00013DED" w:rsidP="00CB2071">
      <w:pPr>
        <w:spacing w:after="0" w:line="240" w:lineRule="auto"/>
        <w:rPr>
          <w:rFonts w:eastAsia="Times New Roman" w:cs="Arial"/>
          <w:lang w:eastAsia="en-GB"/>
        </w:rPr>
      </w:pPr>
    </w:p>
    <w:p w:rsidR="00DF1D2A" w:rsidRPr="00446C4D" w:rsidRDefault="00DF1D2A" w:rsidP="00CB2071">
      <w:pPr>
        <w:spacing w:after="120" w:line="240" w:lineRule="auto"/>
        <w:rPr>
          <w:rFonts w:eastAsia="Times New Roman" w:cs="Arial"/>
          <w:lang w:eastAsia="en-GB"/>
        </w:rPr>
      </w:pPr>
      <w:r w:rsidRPr="00446C4D">
        <w:rPr>
          <w:rFonts w:eastAsia="Times New Roman" w:cs="Arial"/>
          <w:lang w:eastAsia="en-GB"/>
        </w:rPr>
        <w:t xml:space="preserve">Where a learner is absent </w:t>
      </w:r>
      <w:r w:rsidR="003F4FB7">
        <w:rPr>
          <w:rFonts w:eastAsia="Times New Roman" w:cs="Arial"/>
          <w:lang w:eastAsia="en-GB"/>
        </w:rPr>
        <w:t>and has not contact</w:t>
      </w:r>
      <w:r w:rsidR="004D42B4">
        <w:rPr>
          <w:rFonts w:eastAsia="Times New Roman" w:cs="Arial"/>
          <w:lang w:eastAsia="en-GB"/>
        </w:rPr>
        <w:t>ed</w:t>
      </w:r>
      <w:r w:rsidR="003F4FB7">
        <w:rPr>
          <w:rFonts w:eastAsia="Times New Roman" w:cs="Arial"/>
          <w:lang w:eastAsia="en-GB"/>
        </w:rPr>
        <w:t xml:space="preserve"> the tutor or the centre</w:t>
      </w:r>
      <w:r w:rsidRPr="00446C4D">
        <w:rPr>
          <w:rFonts w:eastAsia="Times New Roman" w:cs="Arial"/>
          <w:lang w:eastAsia="en-GB"/>
        </w:rPr>
        <w:t xml:space="preserve">, the </w:t>
      </w:r>
      <w:r>
        <w:rPr>
          <w:rFonts w:eastAsia="Times New Roman" w:cs="Arial"/>
          <w:lang w:eastAsia="en-GB"/>
        </w:rPr>
        <w:t>tutor</w:t>
      </w:r>
      <w:r w:rsidRPr="00446C4D">
        <w:rPr>
          <w:rFonts w:eastAsia="Times New Roman" w:cs="Arial"/>
          <w:lang w:eastAsia="en-GB"/>
        </w:rPr>
        <w:t xml:space="preserve"> should:</w:t>
      </w:r>
    </w:p>
    <w:p w:rsidR="00DF1D2A" w:rsidRPr="00DF1D2A" w:rsidRDefault="00DF1D2A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 xml:space="preserve">Contact them personally </w:t>
      </w:r>
      <w:r>
        <w:rPr>
          <w:rFonts w:cstheme="minorHAnsi"/>
        </w:rPr>
        <w:t xml:space="preserve">(or, where appropriate, arrange for somebody else to contact them) </w:t>
      </w:r>
      <w:r w:rsidRPr="00DF1D2A">
        <w:rPr>
          <w:rFonts w:cstheme="minorHAnsi"/>
        </w:rPr>
        <w:t>by telephone to reassure the learner and encourage their return</w:t>
      </w:r>
    </w:p>
    <w:p w:rsidR="00DF1D2A" w:rsidRPr="00DF1D2A" w:rsidRDefault="00013DED" w:rsidP="00CB20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6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Offer appropriate</w:t>
      </w:r>
      <w:r w:rsidR="00DF1D2A" w:rsidRPr="00DF1D2A">
        <w:rPr>
          <w:rFonts w:cstheme="minorHAnsi"/>
        </w:rPr>
        <w:t xml:space="preserve"> support </w:t>
      </w:r>
      <w:r>
        <w:rPr>
          <w:rFonts w:cstheme="minorHAnsi"/>
        </w:rPr>
        <w:t>(examples below)</w:t>
      </w:r>
      <w:r w:rsidR="00DF1D2A" w:rsidRPr="00DF1D2A">
        <w:rPr>
          <w:rFonts w:cstheme="minorHAnsi"/>
        </w:rPr>
        <w:t>:</w:t>
      </w:r>
    </w:p>
    <w:p w:rsidR="00DF1D2A" w:rsidRPr="00DF1D2A" w:rsidRDefault="00DF1D2A" w:rsidP="00CB207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60" w:after="60" w:line="240" w:lineRule="auto"/>
        <w:ind w:left="1434" w:hanging="357"/>
        <w:contextualSpacing w:val="0"/>
        <w:rPr>
          <w:rFonts w:cstheme="minorHAnsi"/>
        </w:rPr>
      </w:pPr>
      <w:r w:rsidRPr="00DF1D2A">
        <w:rPr>
          <w:rFonts w:cstheme="minorHAnsi"/>
        </w:rPr>
        <w:t xml:space="preserve">Post learning materials </w:t>
      </w:r>
      <w:r w:rsidR="00013DED">
        <w:rPr>
          <w:rFonts w:cstheme="minorHAnsi"/>
        </w:rPr>
        <w:t>relating</w:t>
      </w:r>
      <w:r w:rsidRPr="00DF1D2A">
        <w:rPr>
          <w:rFonts w:cstheme="minorHAnsi"/>
        </w:rPr>
        <w:t xml:space="preserve"> to missed session(s) to the learner at home</w:t>
      </w:r>
    </w:p>
    <w:p w:rsidR="00DF1D2A" w:rsidRPr="00DF1D2A" w:rsidRDefault="00DF1D2A" w:rsidP="00CB207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60" w:after="60" w:line="240" w:lineRule="auto"/>
        <w:ind w:left="1434" w:hanging="357"/>
        <w:contextualSpacing w:val="0"/>
        <w:rPr>
          <w:rFonts w:cstheme="minorHAnsi"/>
        </w:rPr>
      </w:pPr>
      <w:r w:rsidRPr="00DF1D2A">
        <w:rPr>
          <w:rFonts w:cstheme="minorHAnsi"/>
        </w:rPr>
        <w:t>1:1 tutorial on return</w:t>
      </w:r>
    </w:p>
    <w:p w:rsidR="00DF1D2A" w:rsidRPr="00DF1D2A" w:rsidRDefault="00DF1D2A" w:rsidP="00CB207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60" w:after="60" w:line="240" w:lineRule="auto"/>
        <w:ind w:left="1434" w:hanging="357"/>
        <w:contextualSpacing w:val="0"/>
        <w:rPr>
          <w:rFonts w:cstheme="minorHAnsi"/>
        </w:rPr>
      </w:pPr>
      <w:r w:rsidRPr="00DF1D2A">
        <w:rPr>
          <w:rFonts w:cstheme="minorHAnsi"/>
        </w:rPr>
        <w:t xml:space="preserve">Refer for learning support if </w:t>
      </w:r>
      <w:r w:rsidR="00013DED">
        <w:rPr>
          <w:rFonts w:cstheme="minorHAnsi"/>
        </w:rPr>
        <w:t>appropriate</w:t>
      </w:r>
    </w:p>
    <w:p w:rsidR="00DF1D2A" w:rsidRPr="00DF1D2A" w:rsidRDefault="00DF1D2A" w:rsidP="00CB207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60" w:after="60" w:line="240" w:lineRule="auto"/>
        <w:ind w:left="1434" w:hanging="357"/>
        <w:contextualSpacing w:val="0"/>
        <w:rPr>
          <w:rFonts w:cstheme="minorHAnsi"/>
        </w:rPr>
      </w:pPr>
      <w:r w:rsidRPr="00DF1D2A">
        <w:rPr>
          <w:rFonts w:cstheme="minorHAnsi"/>
        </w:rPr>
        <w:t>Information, advice and guidance, including possible transfer to an alternative course of study</w:t>
      </w:r>
    </w:p>
    <w:p w:rsidR="00DF1D2A" w:rsidRPr="00446C4D" w:rsidRDefault="00DF1D2A" w:rsidP="00DF1D2A">
      <w:pPr>
        <w:pStyle w:val="ListParagraph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rPr>
          <w:rFonts w:eastAsia="Times New Roman" w:cs="Arial"/>
          <w:lang w:eastAsia="en-GB"/>
        </w:rPr>
      </w:pPr>
      <w:r w:rsidRPr="00446C4D">
        <w:rPr>
          <w:rFonts w:eastAsia="Times New Roman" w:cs="Arial"/>
          <w:lang w:eastAsia="en-GB"/>
        </w:rPr>
        <w:t>Record actions taken to support a learner who is absent or has poor attendance on the register and in the course file</w:t>
      </w:r>
      <w:r w:rsidR="00013DED">
        <w:rPr>
          <w:rFonts w:eastAsia="Times New Roman" w:cs="Arial"/>
          <w:lang w:eastAsia="en-GB"/>
        </w:rPr>
        <w:t>.  The relevant SDO should be kept informed</w:t>
      </w:r>
    </w:p>
    <w:p w:rsidR="00DF1D2A" w:rsidRPr="008378E2" w:rsidRDefault="00DF1D2A" w:rsidP="00DF1D2A">
      <w:pPr>
        <w:spacing w:before="120" w:after="120" w:line="240" w:lineRule="auto"/>
        <w:rPr>
          <w:rFonts w:eastAsia="Times New Roman" w:cs="Arial"/>
          <w:lang w:eastAsia="en-GB"/>
        </w:rPr>
      </w:pPr>
    </w:p>
    <w:p w:rsidR="00C30581" w:rsidRDefault="00C30581" w:rsidP="00013DED">
      <w:pPr>
        <w:spacing w:before="120" w:after="120" w:line="240" w:lineRule="auto"/>
        <w:rPr>
          <w:rFonts w:eastAsia="Times New Roman" w:cs="Arial"/>
          <w:b/>
          <w:i/>
          <w:lang w:eastAsia="en-GB"/>
        </w:rPr>
        <w:sectPr w:rsidR="00C30581" w:rsidSect="00C30581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13DED" w:rsidRPr="00013DED" w:rsidRDefault="00013DED" w:rsidP="00013DED">
      <w:pPr>
        <w:spacing w:before="120" w:after="120" w:line="240" w:lineRule="auto"/>
        <w:rPr>
          <w:rFonts w:eastAsia="Times New Roman" w:cs="Arial"/>
          <w:b/>
          <w:i/>
          <w:lang w:eastAsia="en-GB"/>
        </w:rPr>
      </w:pPr>
      <w:r>
        <w:rPr>
          <w:rFonts w:eastAsia="Times New Roman" w:cs="Arial"/>
          <w:b/>
          <w:i/>
          <w:lang w:eastAsia="en-GB"/>
        </w:rPr>
        <w:lastRenderedPageBreak/>
        <w:t>Learners</w:t>
      </w:r>
      <w:r w:rsidRPr="00013DED">
        <w:rPr>
          <w:rFonts w:eastAsia="Times New Roman" w:cs="Arial"/>
          <w:b/>
          <w:i/>
          <w:lang w:eastAsia="en-GB"/>
        </w:rPr>
        <w:t xml:space="preserve"> should:</w:t>
      </w:r>
    </w:p>
    <w:p w:rsidR="00446C4D" w:rsidRDefault="00013DED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DF1D2A">
        <w:rPr>
          <w:rFonts w:cstheme="minorHAnsi"/>
        </w:rPr>
        <w:t>Inform</w:t>
      </w:r>
      <w:r>
        <w:rPr>
          <w:rFonts w:cstheme="minorHAnsi"/>
        </w:rPr>
        <w:t xml:space="preserve"> tutors and/or the learning centre staff as soon as possible of their absence by telephone, text or email</w:t>
      </w:r>
    </w:p>
    <w:p w:rsidR="00013DED" w:rsidRPr="00CB2071" w:rsidRDefault="00013DED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  <w:b/>
          <w:bCs/>
          <w:sz w:val="23"/>
          <w:szCs w:val="23"/>
        </w:rPr>
      </w:pPr>
      <w:r>
        <w:rPr>
          <w:rFonts w:cstheme="minorHAnsi"/>
        </w:rPr>
        <w:t xml:space="preserve">Contact their tutor and </w:t>
      </w:r>
      <w:r w:rsidRPr="00471193">
        <w:rPr>
          <w:rFonts w:cstheme="minorHAnsi"/>
          <w:sz w:val="23"/>
          <w:szCs w:val="23"/>
        </w:rPr>
        <w:t>discuss the possibility of alternative study arrangements/learning support</w:t>
      </w:r>
      <w:r>
        <w:rPr>
          <w:rFonts w:cstheme="minorHAnsi"/>
          <w:sz w:val="23"/>
          <w:szCs w:val="23"/>
        </w:rPr>
        <w:t xml:space="preserve"> where they are expecting potentially prolonged periods of absence</w:t>
      </w:r>
      <w:r w:rsidRPr="00471193">
        <w:rPr>
          <w:rFonts w:cstheme="minorHAnsi"/>
          <w:sz w:val="23"/>
          <w:szCs w:val="23"/>
        </w:rPr>
        <w:t xml:space="preserve"> </w:t>
      </w:r>
    </w:p>
    <w:p w:rsidR="00CB2071" w:rsidRPr="00032D77" w:rsidRDefault="00CB2071" w:rsidP="00013D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Aim to arrive 10 minutes before the start of the class to ensure a timely start to the session</w:t>
      </w:r>
    </w:p>
    <w:p w:rsidR="00446C4D" w:rsidRPr="00013DED" w:rsidRDefault="00446C4D" w:rsidP="00013DE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3"/>
          <w:szCs w:val="23"/>
        </w:rPr>
      </w:pPr>
    </w:p>
    <w:p w:rsidR="00446C4D" w:rsidRPr="00013DED" w:rsidRDefault="00446C4D" w:rsidP="00013DED">
      <w:pPr>
        <w:spacing w:before="120" w:after="120" w:line="240" w:lineRule="auto"/>
        <w:rPr>
          <w:b/>
        </w:rPr>
      </w:pPr>
      <w:r w:rsidRPr="00013DED">
        <w:rPr>
          <w:b/>
        </w:rPr>
        <w:t>Monitoring Attendance</w:t>
      </w:r>
    </w:p>
    <w:p w:rsidR="00446C4D" w:rsidRPr="002834C9" w:rsidRDefault="001354C7" w:rsidP="002834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Service Lead, </w:t>
      </w:r>
      <w:r w:rsidR="00446C4D" w:rsidRPr="002834C9">
        <w:rPr>
          <w:rFonts w:cstheme="minorHAnsi"/>
        </w:rPr>
        <w:t>Skills and Quality Manager</w:t>
      </w:r>
      <w:r>
        <w:rPr>
          <w:rFonts w:cstheme="minorHAnsi"/>
        </w:rPr>
        <w:t>s</w:t>
      </w:r>
      <w:r w:rsidR="00446C4D" w:rsidRPr="002834C9">
        <w:rPr>
          <w:rFonts w:cstheme="minorHAnsi"/>
        </w:rPr>
        <w:t xml:space="preserve">, </w:t>
      </w:r>
      <w:r>
        <w:rPr>
          <w:rFonts w:cstheme="minorHAnsi"/>
        </w:rPr>
        <w:t>Skills Development Officers through</w:t>
      </w:r>
      <w:r w:rsidR="00446C4D" w:rsidRPr="002834C9">
        <w:rPr>
          <w:rFonts w:cstheme="minorHAnsi"/>
        </w:rPr>
        <w:t xml:space="preserve"> weekly monitoring reports</w:t>
      </w:r>
    </w:p>
    <w:p w:rsidR="00446C4D" w:rsidRPr="00CB2071" w:rsidRDefault="00446C4D" w:rsidP="00DF1D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2834C9">
        <w:rPr>
          <w:rFonts w:cstheme="minorHAnsi"/>
        </w:rPr>
        <w:t xml:space="preserve">Through absence data held within </w:t>
      </w:r>
      <w:proofErr w:type="spellStart"/>
      <w:r w:rsidRPr="002834C9">
        <w:rPr>
          <w:rFonts w:cstheme="minorHAnsi"/>
        </w:rPr>
        <w:t>Maytas</w:t>
      </w:r>
      <w:proofErr w:type="spellEnd"/>
      <w:r w:rsidRPr="002834C9">
        <w:rPr>
          <w:rFonts w:cstheme="minorHAnsi"/>
        </w:rPr>
        <w:t>: by learner, by subject and by course</w:t>
      </w:r>
    </w:p>
    <w:sectPr w:rsidR="00446C4D" w:rsidRPr="00CB2071" w:rsidSect="00C3058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15" w:rsidRDefault="00E90F15" w:rsidP="00E90F15">
      <w:pPr>
        <w:spacing w:after="0" w:line="240" w:lineRule="auto"/>
      </w:pPr>
      <w:r>
        <w:separator/>
      </w:r>
    </w:p>
  </w:endnote>
  <w:endnote w:type="continuationSeparator" w:id="0">
    <w:p w:rsidR="00E90F15" w:rsidRDefault="00E90F15" w:rsidP="00E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C7" w:rsidRDefault="004D2BC9" w:rsidP="001354C7">
    <w:pPr>
      <w:pStyle w:val="Footer"/>
      <w:tabs>
        <w:tab w:val="clear" w:pos="4513"/>
        <w:tab w:val="clear" w:pos="9026"/>
        <w:tab w:val="center" w:pos="4819"/>
        <w:tab w:val="right" w:pos="9638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1354C7">
      <w:rPr>
        <w:noProof/>
      </w:rPr>
      <w:t>Policy - Managing Learner Attendance - Draft</w:t>
    </w:r>
    <w:r>
      <w:rPr>
        <w:noProof/>
      </w:rPr>
      <w:fldChar w:fldCharType="end"/>
    </w:r>
    <w:r w:rsidR="001354C7">
      <w:t>, January 2020</w:t>
    </w:r>
    <w:r w:rsidR="001354C7">
      <w:tab/>
      <w:t xml:space="preserve">Page </w:t>
    </w:r>
    <w:r w:rsidR="001354C7">
      <w:rPr>
        <w:b/>
        <w:bCs/>
      </w:rPr>
      <w:fldChar w:fldCharType="begin"/>
    </w:r>
    <w:r w:rsidR="001354C7">
      <w:rPr>
        <w:b/>
        <w:bCs/>
      </w:rPr>
      <w:instrText xml:space="preserve"> PAGE  \* Arabic  \* MERGEFORMAT </w:instrText>
    </w:r>
    <w:r w:rsidR="001354C7">
      <w:rPr>
        <w:b/>
        <w:bCs/>
      </w:rPr>
      <w:fldChar w:fldCharType="separate"/>
    </w:r>
    <w:r w:rsidR="00C30581">
      <w:rPr>
        <w:b/>
        <w:bCs/>
        <w:noProof/>
      </w:rPr>
      <w:t>1</w:t>
    </w:r>
    <w:r w:rsidR="001354C7">
      <w:rPr>
        <w:b/>
        <w:bCs/>
      </w:rPr>
      <w:fldChar w:fldCharType="end"/>
    </w:r>
    <w:r w:rsidR="001354C7">
      <w:t xml:space="preserve"> of </w:t>
    </w:r>
    <w:r w:rsidR="001354C7">
      <w:rPr>
        <w:b/>
        <w:bCs/>
      </w:rPr>
      <w:fldChar w:fldCharType="begin"/>
    </w:r>
    <w:r w:rsidR="001354C7">
      <w:rPr>
        <w:b/>
        <w:bCs/>
      </w:rPr>
      <w:instrText xml:space="preserve"> NUMPAGES  \* Arabic  \* MERGEFORMAT </w:instrText>
    </w:r>
    <w:r w:rsidR="001354C7">
      <w:rPr>
        <w:b/>
        <w:bCs/>
      </w:rPr>
      <w:fldChar w:fldCharType="separate"/>
    </w:r>
    <w:r w:rsidR="00C30581">
      <w:rPr>
        <w:b/>
        <w:bCs/>
        <w:noProof/>
      </w:rPr>
      <w:t>3</w:t>
    </w:r>
    <w:r w:rsidR="001354C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C7" w:rsidRDefault="00587B44" w:rsidP="001354C7">
    <w:pPr>
      <w:pStyle w:val="Footer"/>
      <w:tabs>
        <w:tab w:val="clear" w:pos="4513"/>
        <w:tab w:val="clear" w:pos="9026"/>
        <w:tab w:val="center" w:pos="4819"/>
        <w:tab w:val="right" w:pos="9638"/>
      </w:tabs>
    </w:pPr>
    <w:fldSimple w:instr=" FILENAME \* MERGEFORMAT ">
      <w:r w:rsidR="001354C7">
        <w:rPr>
          <w:noProof/>
        </w:rPr>
        <w:t>Policy - Managing Learner Attendance - Draft</w:t>
      </w:r>
    </w:fldSimple>
    <w:r w:rsidR="001354C7">
      <w:t>, January 2020</w:t>
    </w:r>
    <w:r w:rsidR="001354C7">
      <w:tab/>
      <w:t xml:space="preserve">Page </w:t>
    </w:r>
    <w:r w:rsidR="001354C7">
      <w:rPr>
        <w:b/>
        <w:bCs/>
      </w:rPr>
      <w:fldChar w:fldCharType="begin"/>
    </w:r>
    <w:r w:rsidR="001354C7">
      <w:rPr>
        <w:b/>
        <w:bCs/>
      </w:rPr>
      <w:instrText xml:space="preserve"> PAGE  \* Arabic  \* MERGEFORMAT </w:instrText>
    </w:r>
    <w:r w:rsidR="001354C7">
      <w:rPr>
        <w:b/>
        <w:bCs/>
      </w:rPr>
      <w:fldChar w:fldCharType="separate"/>
    </w:r>
    <w:r w:rsidR="004D2BC9">
      <w:rPr>
        <w:b/>
        <w:bCs/>
        <w:noProof/>
      </w:rPr>
      <w:t>3</w:t>
    </w:r>
    <w:r w:rsidR="001354C7">
      <w:rPr>
        <w:b/>
        <w:bCs/>
      </w:rPr>
      <w:fldChar w:fldCharType="end"/>
    </w:r>
    <w:r w:rsidR="001354C7">
      <w:t xml:space="preserve"> of </w:t>
    </w:r>
    <w:r w:rsidR="001354C7">
      <w:rPr>
        <w:b/>
        <w:bCs/>
      </w:rPr>
      <w:fldChar w:fldCharType="begin"/>
    </w:r>
    <w:r w:rsidR="001354C7">
      <w:rPr>
        <w:b/>
        <w:bCs/>
      </w:rPr>
      <w:instrText xml:space="preserve"> NUMPAGES  \* Arabic  \* MERGEFORMAT </w:instrText>
    </w:r>
    <w:r w:rsidR="001354C7">
      <w:rPr>
        <w:b/>
        <w:bCs/>
      </w:rPr>
      <w:fldChar w:fldCharType="separate"/>
    </w:r>
    <w:r w:rsidR="004D2BC9">
      <w:rPr>
        <w:b/>
        <w:bCs/>
        <w:noProof/>
      </w:rPr>
      <w:t>3</w:t>
    </w:r>
    <w:r w:rsidR="001354C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15" w:rsidRDefault="00E90F15" w:rsidP="00E90F15">
      <w:pPr>
        <w:spacing w:after="0" w:line="240" w:lineRule="auto"/>
      </w:pPr>
      <w:r>
        <w:separator/>
      </w:r>
    </w:p>
  </w:footnote>
  <w:footnote w:type="continuationSeparator" w:id="0">
    <w:p w:rsidR="00E90F15" w:rsidRDefault="00E90F15" w:rsidP="00E9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15" w:rsidRPr="00E90F15" w:rsidRDefault="00C30581" w:rsidP="00E90F15">
    <w:pPr>
      <w:pStyle w:val="Header"/>
      <w:jc w:val="center"/>
    </w:pPr>
    <w:r w:rsidRPr="00E90F1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AF7361" wp14:editId="11EA176C">
          <wp:simplePos x="0" y="0"/>
          <wp:positionH relativeFrom="margin">
            <wp:posOffset>2240651</wp:posOffset>
          </wp:positionH>
          <wp:positionV relativeFrom="paragraph">
            <wp:posOffset>-146685</wp:posOffset>
          </wp:positionV>
          <wp:extent cx="1739718" cy="601942"/>
          <wp:effectExtent l="0" t="0" r="0" b="8255"/>
          <wp:wrapNone/>
          <wp:docPr id="1" name="Picture 1" descr="\\admmxi\users\users2\karen_wignall\New logo\bwd-adult-learning-logo-With-Crest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mxi\users\users2\karen_wignall\New logo\bwd-adult-learning-logo-With-Crest-2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718" cy="6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D5D"/>
    <w:multiLevelType w:val="hybridMultilevel"/>
    <w:tmpl w:val="1356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2F1"/>
    <w:multiLevelType w:val="hybridMultilevel"/>
    <w:tmpl w:val="3438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702"/>
    <w:multiLevelType w:val="hybridMultilevel"/>
    <w:tmpl w:val="90EA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C25"/>
    <w:multiLevelType w:val="hybridMultilevel"/>
    <w:tmpl w:val="B412AC32"/>
    <w:lvl w:ilvl="0" w:tplc="C3B46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E4714"/>
    <w:multiLevelType w:val="hybridMultilevel"/>
    <w:tmpl w:val="3A206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14221"/>
    <w:multiLevelType w:val="hybridMultilevel"/>
    <w:tmpl w:val="C0B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62D4"/>
    <w:multiLevelType w:val="hybridMultilevel"/>
    <w:tmpl w:val="4E9E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1CAC"/>
    <w:multiLevelType w:val="hybridMultilevel"/>
    <w:tmpl w:val="9D6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4E6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02942"/>
    <w:multiLevelType w:val="hybridMultilevel"/>
    <w:tmpl w:val="EAAC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1"/>
    <w:rsid w:val="00013DED"/>
    <w:rsid w:val="00070F4E"/>
    <w:rsid w:val="00072574"/>
    <w:rsid w:val="0009498E"/>
    <w:rsid w:val="00095317"/>
    <w:rsid w:val="000E26BC"/>
    <w:rsid w:val="00114DFF"/>
    <w:rsid w:val="00127FEC"/>
    <w:rsid w:val="001354C7"/>
    <w:rsid w:val="001F0CDE"/>
    <w:rsid w:val="0020346E"/>
    <w:rsid w:val="0022057C"/>
    <w:rsid w:val="002615FF"/>
    <w:rsid w:val="002834C9"/>
    <w:rsid w:val="002C0080"/>
    <w:rsid w:val="003155DE"/>
    <w:rsid w:val="00322FCB"/>
    <w:rsid w:val="003807AF"/>
    <w:rsid w:val="003B1228"/>
    <w:rsid w:val="003D3CC1"/>
    <w:rsid w:val="003E7F79"/>
    <w:rsid w:val="003F4FB7"/>
    <w:rsid w:val="003F6AC4"/>
    <w:rsid w:val="00446C4D"/>
    <w:rsid w:val="004533D1"/>
    <w:rsid w:val="004D2BC9"/>
    <w:rsid w:val="004D42B4"/>
    <w:rsid w:val="00532406"/>
    <w:rsid w:val="005815B8"/>
    <w:rsid w:val="00587B44"/>
    <w:rsid w:val="005B3348"/>
    <w:rsid w:val="00643090"/>
    <w:rsid w:val="00667612"/>
    <w:rsid w:val="00695971"/>
    <w:rsid w:val="006A187D"/>
    <w:rsid w:val="006F7A10"/>
    <w:rsid w:val="008378E2"/>
    <w:rsid w:val="00867B21"/>
    <w:rsid w:val="008D03B4"/>
    <w:rsid w:val="009E4787"/>
    <w:rsid w:val="00AB4C89"/>
    <w:rsid w:val="00B15E8B"/>
    <w:rsid w:val="00B93034"/>
    <w:rsid w:val="00BE76ED"/>
    <w:rsid w:val="00C109A6"/>
    <w:rsid w:val="00C30581"/>
    <w:rsid w:val="00CA4394"/>
    <w:rsid w:val="00CB2071"/>
    <w:rsid w:val="00D52CBD"/>
    <w:rsid w:val="00D642A7"/>
    <w:rsid w:val="00D95F45"/>
    <w:rsid w:val="00DE2109"/>
    <w:rsid w:val="00DF1D2A"/>
    <w:rsid w:val="00E131C5"/>
    <w:rsid w:val="00E5012C"/>
    <w:rsid w:val="00E841EA"/>
    <w:rsid w:val="00E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E3EB6D"/>
  <w15:chartTrackingRefBased/>
  <w15:docId w15:val="{868D1AE9-5D3F-4B80-AF32-BC71BCC0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9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F15"/>
  </w:style>
  <w:style w:type="paragraph" w:styleId="Footer">
    <w:name w:val="footer"/>
    <w:basedOn w:val="Normal"/>
    <w:link w:val="FooterChar"/>
    <w:uiPriority w:val="99"/>
    <w:unhideWhenUsed/>
    <w:rsid w:val="00E9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15"/>
  </w:style>
  <w:style w:type="paragraph" w:styleId="ListParagraph">
    <w:name w:val="List Paragraph"/>
    <w:basedOn w:val="Normal"/>
    <w:uiPriority w:val="34"/>
    <w:qFormat/>
    <w:rsid w:val="00C10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4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5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6E29582A41D449C4DBFA52CEDA025" ma:contentTypeVersion="13" ma:contentTypeDescription="Create a new document." ma:contentTypeScope="" ma:versionID="103bb76f4fa7aaa144b6b7fc34892856">
  <xsd:schema xmlns:xsd="http://www.w3.org/2001/XMLSchema" xmlns:xs="http://www.w3.org/2001/XMLSchema" xmlns:p="http://schemas.microsoft.com/office/2006/metadata/properties" xmlns:ns2="05790558-26aa-4147-9578-422a284157fe" xmlns:ns3="653e1fbb-9940-4f6a-9f69-2df1f4d30bdc" targetNamespace="http://schemas.microsoft.com/office/2006/metadata/properties" ma:root="true" ma:fieldsID="e679537d8ddde2a808d2bd00a042b60d" ns2:_="" ns3:_="">
    <xsd:import namespace="05790558-26aa-4147-9578-422a284157fe"/>
    <xsd:import namespace="653e1fbb-9940-4f6a-9f69-2df1f4d30b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0558-26aa-4147-9578-422a28415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e1fbb-9940-4f6a-9f69-2df1f4d30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3e1fbb-9940-4f6a-9f69-2df1f4d30bdc" xsi:nil="true"/>
    <SharedWithUsers xmlns="05790558-26aa-4147-9578-422a284157fe">
      <UserInfo>
        <DisplayName>Lisa Lane</DisplayName>
        <AccountId>104</AccountId>
        <AccountType/>
      </UserInfo>
      <UserInfo>
        <DisplayName>Gillian Mesce</DisplayName>
        <AccountId>40</AccountId>
        <AccountType/>
      </UserInfo>
      <UserInfo>
        <DisplayName>Gulnaz Usman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D29D51-FAF0-4007-9851-A2437E6524E2}"/>
</file>

<file path=customXml/itemProps2.xml><?xml version="1.0" encoding="utf-8"?>
<ds:datastoreItem xmlns:ds="http://schemas.openxmlformats.org/officeDocument/2006/customXml" ds:itemID="{84A004AE-2A60-4433-947C-E8A5FC5E43A3}"/>
</file>

<file path=customXml/itemProps3.xml><?xml version="1.0" encoding="utf-8"?>
<ds:datastoreItem xmlns:ds="http://schemas.openxmlformats.org/officeDocument/2006/customXml" ds:itemID="{6EE58999-E25C-4903-93B9-C3264A7B1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Wignall Karen</dc:creator>
  <cp:keywords/>
  <dc:description/>
  <cp:lastModifiedBy>Wignall Karen</cp:lastModifiedBy>
  <cp:revision>8</cp:revision>
  <dcterms:created xsi:type="dcterms:W3CDTF">2020-01-16T11:37:00Z</dcterms:created>
  <dcterms:modified xsi:type="dcterms:W3CDTF">2020-02-11T17:57:00Z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0x010100EAC6E29582A41D449C4DBFA52CEDA025</vt:lpwstr>
  </property>
</Properties>
</file>